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71" w:rsidRDefault="00913171" w:rsidP="00913171">
      <w:pPr>
        <w:spacing w:line="240" w:lineRule="atLeast"/>
        <w:jc w:val="center"/>
        <w:rPr>
          <w:b/>
          <w:color w:val="000000"/>
          <w:sz w:val="28"/>
          <w:lang w:val="kk-KZ"/>
        </w:rPr>
      </w:pPr>
      <w:bookmarkStart w:id="0" w:name="_GoBack"/>
      <w:bookmarkEnd w:id="0"/>
    </w:p>
    <w:p w:rsidR="00913171" w:rsidRDefault="00913171" w:rsidP="00913171">
      <w:pPr>
        <w:spacing w:line="240" w:lineRule="atLeast"/>
        <w:jc w:val="center"/>
        <w:rPr>
          <w:b/>
          <w:color w:val="000000"/>
          <w:sz w:val="28"/>
          <w:lang w:val="kk-KZ"/>
        </w:rPr>
      </w:pPr>
    </w:p>
    <w:p w:rsidR="00913171" w:rsidRDefault="00913171" w:rsidP="00913171">
      <w:pPr>
        <w:spacing w:line="240" w:lineRule="atLeast"/>
        <w:jc w:val="center"/>
        <w:rPr>
          <w:b/>
          <w:color w:val="000000"/>
          <w:sz w:val="28"/>
          <w:lang w:val="kk-KZ"/>
        </w:rPr>
      </w:pPr>
    </w:p>
    <w:p w:rsidR="00913171" w:rsidRDefault="00913171" w:rsidP="00913171">
      <w:pPr>
        <w:spacing w:line="240" w:lineRule="atLeast"/>
        <w:jc w:val="center"/>
        <w:rPr>
          <w:b/>
          <w:color w:val="000000"/>
          <w:sz w:val="28"/>
          <w:lang w:val="kk-KZ"/>
        </w:rPr>
      </w:pPr>
    </w:p>
    <w:p w:rsidR="00913171" w:rsidRDefault="00913171" w:rsidP="00913171">
      <w:pPr>
        <w:spacing w:line="240" w:lineRule="atLeast"/>
        <w:jc w:val="center"/>
        <w:rPr>
          <w:b/>
          <w:color w:val="000000"/>
          <w:sz w:val="28"/>
          <w:lang w:val="kk-KZ"/>
        </w:rPr>
      </w:pPr>
    </w:p>
    <w:p w:rsidR="00913171" w:rsidRDefault="00913171" w:rsidP="00913171">
      <w:pPr>
        <w:spacing w:line="240" w:lineRule="atLeast"/>
        <w:jc w:val="center"/>
        <w:rPr>
          <w:b/>
          <w:color w:val="000000"/>
          <w:sz w:val="28"/>
          <w:lang w:val="kk-KZ"/>
        </w:rPr>
      </w:pPr>
    </w:p>
    <w:p w:rsidR="00027E06" w:rsidRDefault="00027E06" w:rsidP="00913171">
      <w:pPr>
        <w:spacing w:line="240" w:lineRule="atLeast"/>
        <w:jc w:val="center"/>
        <w:rPr>
          <w:b/>
          <w:color w:val="000000"/>
          <w:sz w:val="28"/>
          <w:lang w:val="kk-KZ"/>
        </w:rPr>
      </w:pPr>
    </w:p>
    <w:p w:rsidR="00027E06" w:rsidRDefault="00027E06" w:rsidP="00913171">
      <w:pPr>
        <w:spacing w:line="240" w:lineRule="atLeast"/>
        <w:jc w:val="center"/>
        <w:rPr>
          <w:b/>
          <w:color w:val="000000"/>
          <w:sz w:val="28"/>
          <w:lang w:val="kk-KZ"/>
        </w:rPr>
      </w:pPr>
    </w:p>
    <w:p w:rsidR="00913171" w:rsidRPr="00614C0A" w:rsidRDefault="00913171" w:rsidP="00913171">
      <w:pPr>
        <w:spacing w:line="240" w:lineRule="atLeast"/>
        <w:jc w:val="center"/>
        <w:rPr>
          <w:b/>
          <w:color w:val="000000"/>
          <w:sz w:val="28"/>
          <w:lang w:val="kk-KZ"/>
        </w:rPr>
      </w:pPr>
      <w:r w:rsidRPr="00614C0A">
        <w:rPr>
          <w:b/>
          <w:color w:val="000000"/>
          <w:sz w:val="28"/>
          <w:lang w:val="kk-KZ"/>
        </w:rPr>
        <w:t>«</w:t>
      </w:r>
      <w:r w:rsidRPr="00AF40DA">
        <w:rPr>
          <w:b/>
          <w:color w:val="000000"/>
          <w:sz w:val="28"/>
          <w:lang w:val="kk-KZ"/>
        </w:rPr>
        <w:t>Биологиялық тәуекелдерді басқару әдістемесін бекіту туралы</w:t>
      </w:r>
      <w:r>
        <w:rPr>
          <w:b/>
          <w:color w:val="000000"/>
          <w:sz w:val="28"/>
          <w:lang w:val="kk-KZ"/>
        </w:rPr>
        <w:t>»</w:t>
      </w:r>
      <w:r w:rsidRPr="00614C0A">
        <w:rPr>
          <w:lang w:val="kk-KZ"/>
        </w:rPr>
        <w:t xml:space="preserve"> </w:t>
      </w:r>
      <w:r w:rsidRPr="00913171">
        <w:rPr>
          <w:b/>
          <w:color w:val="000000"/>
          <w:sz w:val="28"/>
          <w:lang w:val="kk-KZ"/>
        </w:rPr>
        <w:t xml:space="preserve">Қазақстан Республикасы Премьер-Министрінің орынбасары </w:t>
      </w:r>
      <w:r>
        <w:rPr>
          <w:b/>
          <w:color w:val="000000"/>
          <w:sz w:val="28"/>
          <w:lang w:val="kk-KZ"/>
        </w:rPr>
        <w:t xml:space="preserve">– </w:t>
      </w:r>
      <w:r w:rsidRPr="00913171">
        <w:rPr>
          <w:b/>
          <w:color w:val="000000"/>
          <w:sz w:val="28"/>
          <w:lang w:val="kk-KZ"/>
        </w:rPr>
        <w:t>Қаржы министрінің 2023 жылғы 7 ақпандағы № 143 бұйрығы</w:t>
      </w:r>
      <w:r>
        <w:rPr>
          <w:b/>
          <w:color w:val="000000"/>
          <w:sz w:val="28"/>
          <w:lang w:val="kk-KZ"/>
        </w:rPr>
        <w:t>на өзгерістер енгізу туралы</w:t>
      </w:r>
    </w:p>
    <w:p w:rsidR="00913171" w:rsidRPr="00AF40DA" w:rsidRDefault="00913171" w:rsidP="00913171">
      <w:pPr>
        <w:ind w:firstLine="708"/>
        <w:jc w:val="both"/>
        <w:rPr>
          <w:sz w:val="28"/>
          <w:szCs w:val="24"/>
          <w:lang w:val="kk-KZ"/>
        </w:rPr>
      </w:pPr>
    </w:p>
    <w:p w:rsidR="00913171" w:rsidRPr="00AF40DA" w:rsidRDefault="00913171" w:rsidP="00913171">
      <w:pPr>
        <w:ind w:firstLine="708"/>
        <w:jc w:val="both"/>
        <w:rPr>
          <w:sz w:val="28"/>
          <w:szCs w:val="24"/>
          <w:lang w:val="kk-KZ"/>
        </w:rPr>
      </w:pPr>
    </w:p>
    <w:p w:rsidR="00913171" w:rsidRPr="00AF40DA" w:rsidRDefault="00913171" w:rsidP="00913171">
      <w:pPr>
        <w:ind w:firstLine="709"/>
        <w:jc w:val="both"/>
        <w:rPr>
          <w:sz w:val="28"/>
          <w:szCs w:val="24"/>
          <w:lang w:val="kk-KZ"/>
        </w:rPr>
      </w:pPr>
      <w:r w:rsidRPr="00AF40DA">
        <w:rPr>
          <w:b/>
          <w:sz w:val="28"/>
          <w:szCs w:val="24"/>
          <w:lang w:val="kk-KZ"/>
        </w:rPr>
        <w:t>БҰЙЫРАМЫН:</w:t>
      </w:r>
    </w:p>
    <w:p w:rsidR="00913171" w:rsidRDefault="00913171" w:rsidP="00913171">
      <w:pPr>
        <w:tabs>
          <w:tab w:val="left" w:pos="709"/>
        </w:tabs>
        <w:ind w:firstLine="709"/>
        <w:jc w:val="both"/>
        <w:rPr>
          <w:sz w:val="28"/>
          <w:szCs w:val="24"/>
          <w:lang w:val="kk-KZ"/>
        </w:rPr>
      </w:pPr>
      <w:r>
        <w:rPr>
          <w:sz w:val="28"/>
          <w:szCs w:val="24"/>
          <w:lang w:val="kk-KZ"/>
        </w:rPr>
        <w:t xml:space="preserve">1. </w:t>
      </w:r>
      <w:r w:rsidRPr="00913171">
        <w:rPr>
          <w:sz w:val="28"/>
          <w:szCs w:val="24"/>
          <w:lang w:val="kk-KZ"/>
        </w:rPr>
        <w:t>«Биологиялық тәуекелдерді басқару әдістемесін бекіту туралы» Қазақстан Республикасы Премьер-Министрінің орынбасары – Қаржы министрінің 2023 жылғы 7 ақпандағы № 143 бұйрығына</w:t>
      </w:r>
      <w:r w:rsidR="00027E06">
        <w:rPr>
          <w:sz w:val="28"/>
          <w:szCs w:val="24"/>
          <w:lang w:val="kk-KZ"/>
        </w:rPr>
        <w:t xml:space="preserve"> (</w:t>
      </w:r>
      <w:r w:rsidR="00027E06" w:rsidRPr="00027E06">
        <w:rPr>
          <w:sz w:val="28"/>
          <w:szCs w:val="24"/>
          <w:lang w:val="kk-KZ"/>
        </w:rPr>
        <w:t>2023 жылғы</w:t>
      </w:r>
      <w:r w:rsidR="0037775D">
        <w:rPr>
          <w:sz w:val="28"/>
          <w:szCs w:val="24"/>
          <w:lang w:val="kk-KZ"/>
        </w:rPr>
        <w:br/>
      </w:r>
      <w:r w:rsidR="00027E06" w:rsidRPr="00027E06">
        <w:rPr>
          <w:sz w:val="28"/>
          <w:szCs w:val="24"/>
          <w:lang w:val="kk-KZ"/>
        </w:rPr>
        <w:t>7 ақпанда</w:t>
      </w:r>
      <w:r w:rsidR="00027E06">
        <w:rPr>
          <w:sz w:val="28"/>
          <w:szCs w:val="24"/>
          <w:lang w:val="kk-KZ"/>
        </w:rPr>
        <w:t xml:space="preserve"> Н</w:t>
      </w:r>
      <w:r w:rsidR="00027E06" w:rsidRPr="00027E06">
        <w:rPr>
          <w:sz w:val="28"/>
          <w:szCs w:val="24"/>
          <w:lang w:val="kk-KZ"/>
        </w:rPr>
        <w:t xml:space="preserve">ормативтік құқықтық актілері мемлекеттік </w:t>
      </w:r>
      <w:r w:rsidR="0037775D">
        <w:rPr>
          <w:sz w:val="28"/>
          <w:szCs w:val="24"/>
          <w:lang w:val="kk-KZ"/>
        </w:rPr>
        <w:t xml:space="preserve">тіркеу </w:t>
      </w:r>
      <w:r w:rsidR="00027E06" w:rsidRPr="00027E06">
        <w:rPr>
          <w:sz w:val="28"/>
          <w:szCs w:val="24"/>
          <w:lang w:val="kk-KZ"/>
        </w:rPr>
        <w:t>тізімінде 31867 болып тіркел</w:t>
      </w:r>
      <w:r w:rsidR="000D55EF">
        <w:rPr>
          <w:sz w:val="28"/>
          <w:szCs w:val="24"/>
          <w:lang w:val="kk-KZ"/>
        </w:rPr>
        <w:t>ген</w:t>
      </w:r>
      <w:r w:rsidR="00027E06">
        <w:rPr>
          <w:sz w:val="28"/>
          <w:szCs w:val="24"/>
          <w:lang w:val="kk-KZ"/>
        </w:rPr>
        <w:t xml:space="preserve">) </w:t>
      </w:r>
      <w:r w:rsidR="00614C0A">
        <w:rPr>
          <w:sz w:val="28"/>
          <w:szCs w:val="24"/>
          <w:lang w:val="kk-KZ"/>
        </w:rPr>
        <w:t>мынадай</w:t>
      </w:r>
      <w:r w:rsidRPr="00913171">
        <w:rPr>
          <w:sz w:val="28"/>
          <w:szCs w:val="24"/>
          <w:lang w:val="kk-KZ"/>
        </w:rPr>
        <w:t xml:space="preserve"> өзгерістер</w:t>
      </w:r>
      <w:r>
        <w:rPr>
          <w:sz w:val="28"/>
          <w:szCs w:val="24"/>
          <w:lang w:val="kk-KZ"/>
        </w:rPr>
        <w:t xml:space="preserve"> енгізілсін:</w:t>
      </w:r>
    </w:p>
    <w:p w:rsidR="00913171" w:rsidRDefault="00913171" w:rsidP="00913171">
      <w:pPr>
        <w:tabs>
          <w:tab w:val="left" w:pos="709"/>
        </w:tabs>
        <w:ind w:firstLine="709"/>
        <w:jc w:val="both"/>
        <w:rPr>
          <w:sz w:val="28"/>
          <w:szCs w:val="24"/>
          <w:lang w:val="kk-KZ"/>
        </w:rPr>
      </w:pPr>
      <w:r>
        <w:rPr>
          <w:sz w:val="28"/>
          <w:szCs w:val="24"/>
          <w:lang w:val="kk-KZ"/>
        </w:rPr>
        <w:t xml:space="preserve">Көрсетілген бұйрықпен бекітілген </w:t>
      </w:r>
      <w:r w:rsidRPr="00913171">
        <w:rPr>
          <w:sz w:val="28"/>
          <w:szCs w:val="24"/>
          <w:lang w:val="kk-KZ"/>
        </w:rPr>
        <w:t>Биологиялық тәуекелдерді басқару әдістеме</w:t>
      </w:r>
      <w:r w:rsidR="000D55EF">
        <w:rPr>
          <w:sz w:val="28"/>
          <w:szCs w:val="24"/>
          <w:lang w:val="kk-KZ"/>
        </w:rPr>
        <w:t>сі</w:t>
      </w:r>
      <w:r>
        <w:rPr>
          <w:sz w:val="28"/>
          <w:szCs w:val="24"/>
          <w:lang w:val="kk-KZ"/>
        </w:rPr>
        <w:t xml:space="preserve"> осы бұйрыққа қосымшаға сәйкес жаңа редакцияда жазылсын.</w:t>
      </w:r>
    </w:p>
    <w:p w:rsidR="00913171" w:rsidRPr="00913171" w:rsidRDefault="00913171" w:rsidP="00913171">
      <w:pPr>
        <w:tabs>
          <w:tab w:val="left" w:pos="709"/>
        </w:tabs>
        <w:ind w:firstLine="709"/>
        <w:jc w:val="both"/>
        <w:rPr>
          <w:sz w:val="28"/>
          <w:szCs w:val="24"/>
          <w:lang w:val="kk-KZ"/>
        </w:rPr>
      </w:pPr>
      <w:r>
        <w:rPr>
          <w:sz w:val="28"/>
          <w:szCs w:val="24"/>
          <w:lang w:val="kk-KZ"/>
        </w:rPr>
        <w:t>2. Қ</w:t>
      </w:r>
      <w:r w:rsidRPr="00913171">
        <w:rPr>
          <w:sz w:val="28"/>
          <w:szCs w:val="24"/>
          <w:lang w:val="kk-KZ"/>
        </w:rPr>
        <w:t>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913171" w:rsidRPr="00AF40DA" w:rsidRDefault="00913171" w:rsidP="0091317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kk-KZ" w:eastAsia="ru-RU"/>
        </w:rPr>
      </w:pPr>
      <w:r w:rsidRPr="00AF40DA">
        <w:rPr>
          <w:rFonts w:ascii="Times New Roman" w:hAnsi="Times New Roman"/>
          <w:sz w:val="28"/>
          <w:szCs w:val="24"/>
          <w:lang w:val="kk-KZ" w:eastAsia="ru-RU"/>
        </w:rPr>
        <w:t>осы бұйрықтың Қазақстан Республикасының Әділет министрлігінде мемлекеттік тіркелуін;</w:t>
      </w:r>
    </w:p>
    <w:p w:rsidR="00913171" w:rsidRPr="00AF40DA" w:rsidRDefault="00913171" w:rsidP="0091317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kk-KZ" w:eastAsia="ru-RU"/>
        </w:rPr>
      </w:pPr>
      <w:r w:rsidRPr="00AF40DA">
        <w:rPr>
          <w:rFonts w:ascii="Times New Roman" w:hAnsi="Times New Roman"/>
          <w:sz w:val="28"/>
          <w:szCs w:val="24"/>
          <w:lang w:val="kk-KZ" w:eastAsia="ru-RU"/>
        </w:rPr>
        <w:t>осы бұйрық</w:t>
      </w:r>
      <w:r w:rsidR="000D55EF">
        <w:rPr>
          <w:rFonts w:ascii="Times New Roman" w:hAnsi="Times New Roman"/>
          <w:sz w:val="28"/>
          <w:szCs w:val="24"/>
          <w:lang w:val="kk-KZ" w:eastAsia="ru-RU"/>
        </w:rPr>
        <w:t xml:space="preserve"> ресми жарияланғаннан кейін оны </w:t>
      </w:r>
      <w:r w:rsidRPr="00AF40DA">
        <w:rPr>
          <w:rFonts w:ascii="Times New Roman" w:hAnsi="Times New Roman"/>
          <w:sz w:val="28"/>
          <w:szCs w:val="24"/>
          <w:lang w:val="kk-KZ" w:eastAsia="ru-RU"/>
        </w:rPr>
        <w:t>Қазақстан Республикасы Қаржы министрлігінің интернет-ресурсында орналастыру</w:t>
      </w:r>
      <w:r w:rsidR="000D55EF">
        <w:rPr>
          <w:rFonts w:ascii="Times New Roman" w:hAnsi="Times New Roman"/>
          <w:sz w:val="28"/>
          <w:szCs w:val="24"/>
          <w:lang w:val="kk-KZ" w:eastAsia="ru-RU"/>
        </w:rPr>
        <w:t>д</w:t>
      </w:r>
      <w:r w:rsidRPr="00AF40DA">
        <w:rPr>
          <w:rFonts w:ascii="Times New Roman" w:hAnsi="Times New Roman"/>
          <w:sz w:val="28"/>
          <w:szCs w:val="24"/>
          <w:lang w:val="kk-KZ" w:eastAsia="ru-RU"/>
        </w:rPr>
        <w:t>ы;</w:t>
      </w:r>
    </w:p>
    <w:p w:rsidR="00913171" w:rsidRDefault="00913171" w:rsidP="00913171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kk-KZ" w:eastAsia="ru-RU"/>
        </w:rPr>
      </w:pPr>
      <w:r w:rsidRPr="00AF40DA">
        <w:rPr>
          <w:rFonts w:ascii="Times New Roman" w:hAnsi="Times New Roman"/>
          <w:sz w:val="28"/>
          <w:szCs w:val="24"/>
          <w:lang w:val="kk-KZ" w:eastAsia="ru-RU"/>
        </w:rPr>
        <w:t xml:space="preserve">осы бұйрық Қазақстан Республикасының Әділет министрлігінде мемлекеттік тіркелгеннен кейін он жұмыс күні ішінде </w:t>
      </w:r>
      <w:r w:rsidR="000D55EF" w:rsidRPr="00AF40DA">
        <w:rPr>
          <w:rFonts w:ascii="Times New Roman" w:hAnsi="Times New Roman"/>
          <w:sz w:val="28"/>
          <w:szCs w:val="24"/>
          <w:lang w:val="kk-KZ" w:eastAsia="ru-RU"/>
        </w:rPr>
        <w:t>осы тармақтың 1) және 2) тармақша</w:t>
      </w:r>
      <w:r w:rsidR="000D55EF">
        <w:rPr>
          <w:rFonts w:ascii="Times New Roman" w:hAnsi="Times New Roman"/>
          <w:sz w:val="28"/>
          <w:szCs w:val="24"/>
          <w:lang w:val="kk-KZ" w:eastAsia="ru-RU"/>
        </w:rPr>
        <w:t>с</w:t>
      </w:r>
      <w:r w:rsidR="000D55EF" w:rsidRPr="00AF40DA">
        <w:rPr>
          <w:rFonts w:ascii="Times New Roman" w:hAnsi="Times New Roman"/>
          <w:sz w:val="28"/>
          <w:szCs w:val="24"/>
          <w:lang w:val="kk-KZ" w:eastAsia="ru-RU"/>
        </w:rPr>
        <w:t xml:space="preserve">ында көзделген іс-шаралардың орындалуы туралы мәліметтерді </w:t>
      </w:r>
      <w:r w:rsidRPr="00AF40DA">
        <w:rPr>
          <w:rFonts w:ascii="Times New Roman" w:hAnsi="Times New Roman"/>
          <w:sz w:val="28"/>
          <w:szCs w:val="24"/>
          <w:lang w:val="kk-KZ" w:eastAsia="ru-RU"/>
        </w:rPr>
        <w:t>Қазақстан Республикасы Қаржы министрлігінің Заң қызметі департаментіне ұсынуды қамтамасыз етсін.</w:t>
      </w:r>
    </w:p>
    <w:p w:rsidR="00913171" w:rsidRDefault="00721454" w:rsidP="00721454">
      <w:pPr>
        <w:tabs>
          <w:tab w:val="left" w:pos="709"/>
        </w:tabs>
        <w:ind w:firstLine="709"/>
        <w:jc w:val="both"/>
        <w:rPr>
          <w:sz w:val="28"/>
          <w:szCs w:val="24"/>
          <w:lang w:val="kk-KZ"/>
        </w:rPr>
      </w:pPr>
      <w:r>
        <w:rPr>
          <w:sz w:val="28"/>
          <w:szCs w:val="24"/>
          <w:lang w:val="kk-KZ"/>
        </w:rPr>
        <w:t xml:space="preserve">3. </w:t>
      </w:r>
      <w:r w:rsidR="00913171" w:rsidRPr="00721454">
        <w:rPr>
          <w:sz w:val="28"/>
          <w:szCs w:val="24"/>
          <w:lang w:val="kk-KZ"/>
        </w:rPr>
        <w:t xml:space="preserve">Осы бұйрықтың орындалуын бақылау </w:t>
      </w:r>
      <w:r w:rsidR="000D55EF" w:rsidRPr="00721454">
        <w:rPr>
          <w:sz w:val="28"/>
          <w:szCs w:val="24"/>
          <w:lang w:val="kk-KZ"/>
        </w:rPr>
        <w:t xml:space="preserve">жетекшілік ететін </w:t>
      </w:r>
      <w:r w:rsidR="00913171" w:rsidRPr="00721454">
        <w:rPr>
          <w:sz w:val="28"/>
          <w:szCs w:val="24"/>
          <w:lang w:val="kk-KZ"/>
        </w:rPr>
        <w:t xml:space="preserve">Қазақстан Республикасының </w:t>
      </w:r>
      <w:r w:rsidR="000D55EF">
        <w:rPr>
          <w:sz w:val="28"/>
          <w:szCs w:val="24"/>
          <w:lang w:val="kk-KZ"/>
        </w:rPr>
        <w:t>қ</w:t>
      </w:r>
      <w:r w:rsidR="00913171" w:rsidRPr="00721454">
        <w:rPr>
          <w:sz w:val="28"/>
          <w:szCs w:val="24"/>
          <w:lang w:val="kk-KZ"/>
        </w:rPr>
        <w:t>аржы вице-министріне жүктелсін.</w:t>
      </w:r>
    </w:p>
    <w:p w:rsidR="00913171" w:rsidRPr="00AF40DA" w:rsidRDefault="00721454" w:rsidP="00721454">
      <w:pPr>
        <w:tabs>
          <w:tab w:val="left" w:pos="709"/>
        </w:tabs>
        <w:ind w:firstLine="709"/>
        <w:jc w:val="both"/>
        <w:rPr>
          <w:sz w:val="28"/>
          <w:szCs w:val="24"/>
          <w:lang w:val="kk-KZ"/>
        </w:rPr>
      </w:pPr>
      <w:r>
        <w:rPr>
          <w:sz w:val="28"/>
          <w:szCs w:val="24"/>
          <w:lang w:val="kk-KZ"/>
        </w:rPr>
        <w:t xml:space="preserve">4. </w:t>
      </w:r>
      <w:r w:rsidR="00913171" w:rsidRPr="00AF40DA">
        <w:rPr>
          <w:sz w:val="28"/>
          <w:szCs w:val="24"/>
          <w:lang w:val="kk-KZ"/>
        </w:rPr>
        <w:t>Осы бұйрық алғашқы ресми жарияланған күнінен кейін күнтізбелік он күн өткен соң қолданысқа енгізіледі.</w:t>
      </w:r>
    </w:p>
    <w:p w:rsidR="00721454" w:rsidRPr="00614C0A" w:rsidRDefault="00721454" w:rsidP="00721454">
      <w:pPr>
        <w:overflowPunct/>
        <w:autoSpaceDE/>
        <w:autoSpaceDN/>
        <w:adjustRightInd/>
        <w:ind w:firstLine="709"/>
        <w:rPr>
          <w:b/>
          <w:color w:val="000000"/>
          <w:sz w:val="28"/>
          <w:szCs w:val="28"/>
          <w:lang w:val="kk-KZ" w:eastAsia="en-US"/>
        </w:rPr>
      </w:pPr>
    </w:p>
    <w:p w:rsidR="00027E06" w:rsidRPr="00614C0A" w:rsidRDefault="00027E06" w:rsidP="00721454">
      <w:pPr>
        <w:overflowPunct/>
        <w:autoSpaceDE/>
        <w:autoSpaceDN/>
        <w:adjustRightInd/>
        <w:ind w:firstLine="709"/>
        <w:rPr>
          <w:b/>
          <w:color w:val="000000"/>
          <w:sz w:val="28"/>
          <w:szCs w:val="28"/>
          <w:lang w:val="kk-KZ" w:eastAsia="en-US"/>
        </w:rPr>
      </w:pPr>
    </w:p>
    <w:tbl>
      <w:tblPr>
        <w:tblStyle w:val="a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27E06" w:rsidTr="00C75EF9">
        <w:tc>
          <w:tcPr>
            <w:tcW w:w="3652" w:type="dxa"/>
            <w:hideMark/>
          </w:tcPr>
          <w:p w:rsidR="00027E06" w:rsidRDefault="00027E06" w:rsidP="00C75EF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027E06" w:rsidRDefault="00027E06" w:rsidP="00C75EF9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027E06" w:rsidRDefault="00027E06" w:rsidP="00C75EF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027E06" w:rsidRDefault="00027E06" w:rsidP="00027E06">
      <w:pPr>
        <w:overflowPunct/>
        <w:autoSpaceDE/>
        <w:autoSpaceDN/>
        <w:adjustRightInd/>
        <w:ind w:firstLine="709"/>
        <w:rPr>
          <w:b/>
          <w:color w:val="000000"/>
          <w:sz w:val="28"/>
          <w:szCs w:val="28"/>
          <w:lang w:eastAsia="en-US"/>
        </w:rPr>
      </w:pPr>
    </w:p>
    <w:p w:rsidR="00027E06" w:rsidRDefault="00027E06" w:rsidP="00027E06">
      <w:pPr>
        <w:overflowPunct/>
        <w:autoSpaceDE/>
        <w:autoSpaceDN/>
        <w:adjustRightInd/>
        <w:ind w:firstLine="709"/>
        <w:rPr>
          <w:b/>
          <w:color w:val="000000"/>
          <w:sz w:val="28"/>
          <w:szCs w:val="28"/>
          <w:lang w:eastAsia="en-US"/>
        </w:rPr>
      </w:pPr>
    </w:p>
    <w:p w:rsidR="00027E06" w:rsidRPr="00027E06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</w:t>
      </w:r>
      <w:r w:rsidRPr="00027E06">
        <w:rPr>
          <w:color w:val="000000"/>
          <w:sz w:val="28"/>
          <w:szCs w:val="28"/>
          <w:lang w:eastAsia="en-US"/>
        </w:rPr>
        <w:t>КЕЛІСІЛДІ</w:t>
      </w:r>
      <w:r>
        <w:rPr>
          <w:color w:val="000000"/>
          <w:sz w:val="28"/>
          <w:szCs w:val="28"/>
          <w:lang w:eastAsia="en-US"/>
        </w:rPr>
        <w:t>»</w:t>
      </w:r>
    </w:p>
    <w:p w:rsidR="00027E06" w:rsidRPr="00027E06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proofErr w:type="spellStart"/>
      <w:r w:rsidRPr="00027E06">
        <w:rPr>
          <w:color w:val="000000"/>
          <w:sz w:val="28"/>
          <w:szCs w:val="28"/>
          <w:lang w:eastAsia="en-US"/>
        </w:rPr>
        <w:t>Қазақстан</w:t>
      </w:r>
      <w:proofErr w:type="spellEnd"/>
      <w:r w:rsidRPr="00027E06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027E06">
        <w:rPr>
          <w:color w:val="000000"/>
          <w:sz w:val="28"/>
          <w:szCs w:val="28"/>
          <w:lang w:eastAsia="en-US"/>
        </w:rPr>
        <w:t>Республикасының</w:t>
      </w:r>
      <w:proofErr w:type="spellEnd"/>
    </w:p>
    <w:p w:rsidR="00027E06" w:rsidRPr="00027E06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proofErr w:type="spellStart"/>
      <w:r w:rsidRPr="00027E06">
        <w:rPr>
          <w:color w:val="000000"/>
          <w:sz w:val="28"/>
          <w:szCs w:val="28"/>
          <w:lang w:eastAsia="en-US"/>
        </w:rPr>
        <w:t>Денсаулық</w:t>
      </w:r>
      <w:proofErr w:type="spellEnd"/>
      <w:r w:rsidRPr="00027E06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027E06">
        <w:rPr>
          <w:color w:val="000000"/>
          <w:sz w:val="28"/>
          <w:szCs w:val="28"/>
          <w:lang w:eastAsia="en-US"/>
        </w:rPr>
        <w:t>сақтау</w:t>
      </w:r>
      <w:proofErr w:type="spellEnd"/>
      <w:r w:rsidRPr="00027E06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027E06">
        <w:rPr>
          <w:color w:val="000000"/>
          <w:sz w:val="28"/>
          <w:szCs w:val="28"/>
          <w:lang w:eastAsia="en-US"/>
        </w:rPr>
        <w:t>министрлігі</w:t>
      </w:r>
      <w:proofErr w:type="spellEnd"/>
    </w:p>
    <w:p w:rsidR="00027E06" w:rsidRPr="00027E06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</w:p>
    <w:p w:rsidR="00027E06" w:rsidRPr="00027E06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</w:t>
      </w:r>
      <w:r w:rsidRPr="00027E06">
        <w:rPr>
          <w:color w:val="000000"/>
          <w:sz w:val="28"/>
          <w:szCs w:val="28"/>
          <w:lang w:eastAsia="en-US"/>
        </w:rPr>
        <w:t>КЕЛІСІЛДІ</w:t>
      </w:r>
      <w:r>
        <w:rPr>
          <w:color w:val="000000"/>
          <w:sz w:val="28"/>
          <w:szCs w:val="28"/>
          <w:lang w:eastAsia="en-US"/>
        </w:rPr>
        <w:t>»</w:t>
      </w:r>
    </w:p>
    <w:p w:rsidR="00027E06" w:rsidRPr="00027E06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proofErr w:type="spellStart"/>
      <w:r w:rsidRPr="00027E06">
        <w:rPr>
          <w:color w:val="000000"/>
          <w:sz w:val="28"/>
          <w:szCs w:val="28"/>
          <w:lang w:eastAsia="en-US"/>
        </w:rPr>
        <w:t>Қазақстан</w:t>
      </w:r>
      <w:proofErr w:type="spellEnd"/>
      <w:r w:rsidRPr="00027E06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027E06">
        <w:rPr>
          <w:color w:val="000000"/>
          <w:sz w:val="28"/>
          <w:szCs w:val="28"/>
          <w:lang w:eastAsia="en-US"/>
        </w:rPr>
        <w:t>Республикасының</w:t>
      </w:r>
      <w:proofErr w:type="spellEnd"/>
    </w:p>
    <w:p w:rsidR="00027E06" w:rsidRPr="00027E06" w:rsidRDefault="000D55EF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val="kk-KZ" w:eastAsia="en-US"/>
        </w:rPr>
        <w:t>Өнеркәсіп</w:t>
      </w:r>
      <w:r w:rsidR="00027E06" w:rsidRPr="00027E06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="00027E06" w:rsidRPr="00027E06">
        <w:rPr>
          <w:color w:val="000000"/>
          <w:sz w:val="28"/>
          <w:szCs w:val="28"/>
          <w:lang w:eastAsia="en-US"/>
        </w:rPr>
        <w:t>және</w:t>
      </w:r>
      <w:proofErr w:type="spellEnd"/>
      <w:r w:rsidR="00027E06" w:rsidRPr="00027E06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="00027E06" w:rsidRPr="00027E06">
        <w:rPr>
          <w:color w:val="000000"/>
          <w:sz w:val="28"/>
          <w:szCs w:val="28"/>
          <w:lang w:eastAsia="en-US"/>
        </w:rPr>
        <w:t>құрылы</w:t>
      </w:r>
      <w:proofErr w:type="spellEnd"/>
      <w:r>
        <w:rPr>
          <w:color w:val="000000"/>
          <w:sz w:val="28"/>
          <w:szCs w:val="28"/>
          <w:lang w:val="kk-KZ" w:eastAsia="en-US"/>
        </w:rPr>
        <w:t>с</w:t>
      </w:r>
    </w:p>
    <w:p w:rsidR="00027E06" w:rsidRPr="00027E06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027E06">
        <w:rPr>
          <w:color w:val="000000"/>
          <w:sz w:val="28"/>
          <w:szCs w:val="28"/>
          <w:lang w:eastAsia="en-US"/>
        </w:rPr>
        <w:t xml:space="preserve">даму </w:t>
      </w:r>
      <w:proofErr w:type="spellStart"/>
      <w:r w:rsidRPr="00027E06">
        <w:rPr>
          <w:color w:val="000000"/>
          <w:sz w:val="28"/>
          <w:szCs w:val="28"/>
          <w:lang w:eastAsia="en-US"/>
        </w:rPr>
        <w:t>министрлігі</w:t>
      </w:r>
      <w:proofErr w:type="spellEnd"/>
    </w:p>
    <w:p w:rsidR="00027E06" w:rsidRPr="00027E06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</w:p>
    <w:p w:rsidR="00027E06" w:rsidRPr="00027E06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«КЕЛІСІЛДІ»</w:t>
      </w:r>
    </w:p>
    <w:p w:rsidR="00027E06" w:rsidRPr="00027E06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proofErr w:type="spellStart"/>
      <w:r w:rsidRPr="00027E06">
        <w:rPr>
          <w:color w:val="000000"/>
          <w:sz w:val="28"/>
          <w:szCs w:val="28"/>
          <w:lang w:eastAsia="en-US"/>
        </w:rPr>
        <w:t>Қазақстан</w:t>
      </w:r>
      <w:proofErr w:type="spellEnd"/>
      <w:r w:rsidRPr="00027E06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027E06">
        <w:rPr>
          <w:color w:val="000000"/>
          <w:sz w:val="28"/>
          <w:szCs w:val="28"/>
          <w:lang w:eastAsia="en-US"/>
        </w:rPr>
        <w:t>Республикасының</w:t>
      </w:r>
      <w:proofErr w:type="spellEnd"/>
    </w:p>
    <w:p w:rsidR="00721454" w:rsidRDefault="00027E06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val="kk-KZ" w:eastAsia="en-US"/>
        </w:rPr>
      </w:pPr>
      <w:proofErr w:type="spellStart"/>
      <w:r w:rsidRPr="00027E06">
        <w:rPr>
          <w:color w:val="000000"/>
          <w:sz w:val="28"/>
          <w:szCs w:val="28"/>
          <w:lang w:eastAsia="en-US"/>
        </w:rPr>
        <w:t>Ұлттық</w:t>
      </w:r>
      <w:proofErr w:type="spellEnd"/>
      <w:r w:rsidRPr="00027E06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027E06">
        <w:rPr>
          <w:color w:val="000000"/>
          <w:sz w:val="28"/>
          <w:szCs w:val="28"/>
          <w:lang w:eastAsia="en-US"/>
        </w:rPr>
        <w:t>қауіпсіздік</w:t>
      </w:r>
      <w:proofErr w:type="spellEnd"/>
      <w:r w:rsidRPr="00027E06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Pr="00027E06">
        <w:rPr>
          <w:color w:val="000000"/>
          <w:sz w:val="28"/>
          <w:szCs w:val="28"/>
          <w:lang w:eastAsia="en-US"/>
        </w:rPr>
        <w:t>комитеті</w:t>
      </w:r>
      <w:proofErr w:type="spellEnd"/>
    </w:p>
    <w:p w:rsidR="00614C0A" w:rsidRDefault="00614C0A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val="kk-KZ" w:eastAsia="en-US"/>
        </w:rPr>
      </w:pPr>
    </w:p>
    <w:p w:rsidR="00614C0A" w:rsidRDefault="00614C0A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val="kk-KZ" w:eastAsia="en-US"/>
        </w:rPr>
      </w:pPr>
    </w:p>
    <w:p w:rsidR="00614C0A" w:rsidRPr="000D55EF" w:rsidRDefault="00614C0A" w:rsidP="00027E06">
      <w:pPr>
        <w:overflowPunct/>
        <w:autoSpaceDE/>
        <w:autoSpaceDN/>
        <w:adjustRightInd/>
        <w:ind w:firstLine="709"/>
        <w:rPr>
          <w:color w:val="000000"/>
          <w:sz w:val="28"/>
          <w:szCs w:val="28"/>
          <w:lang w:val="en-US" w:eastAsia="en-US"/>
        </w:rPr>
      </w:pPr>
    </w:p>
    <w:sectPr w:rsidR="00614C0A" w:rsidRPr="000D5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92909"/>
    <w:multiLevelType w:val="hybridMultilevel"/>
    <w:tmpl w:val="D9E247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B44BD"/>
    <w:multiLevelType w:val="hybridMultilevel"/>
    <w:tmpl w:val="B1326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71"/>
    <w:rsid w:val="00027E06"/>
    <w:rsid w:val="000D55EF"/>
    <w:rsid w:val="0026458D"/>
    <w:rsid w:val="0037775D"/>
    <w:rsid w:val="00614C0A"/>
    <w:rsid w:val="00721454"/>
    <w:rsid w:val="008750CB"/>
    <w:rsid w:val="00913171"/>
    <w:rsid w:val="00A2553D"/>
    <w:rsid w:val="00C6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1D59C-7BBF-4C82-A258-D0A653E8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1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317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027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Карисов Берик Канатович</dc:creator>
  <cp:keywords/>
  <dc:description/>
  <cp:lastModifiedBy>Карисов Берик Канатович</cp:lastModifiedBy>
  <cp:revision>2</cp:revision>
  <dcterms:created xsi:type="dcterms:W3CDTF">2025-05-20T04:19:00Z</dcterms:created>
  <dcterms:modified xsi:type="dcterms:W3CDTF">2025-05-20T04:19:00Z</dcterms:modified>
</cp:coreProperties>
</file>